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D61941" w:rsidRDefault="00812773" w:rsidP="00D61941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D61941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3C1F87D5" wp14:editId="20AACA13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D61941">
        <w:rPr>
          <w:sz w:val="28"/>
          <w:szCs w:val="28"/>
          <w:lang w:val="ru-RU"/>
        </w:rPr>
        <w:t xml:space="preserve">     </w:t>
      </w:r>
      <w:r w:rsidR="0003038D" w:rsidRPr="00D61941">
        <w:rPr>
          <w:sz w:val="28"/>
          <w:szCs w:val="28"/>
          <w:lang w:val="ru-RU"/>
        </w:rPr>
        <w:t xml:space="preserve">  </w:t>
      </w:r>
    </w:p>
    <w:p w:rsidR="00E0228D" w:rsidRPr="00D61941" w:rsidRDefault="0003038D" w:rsidP="00D61941">
      <w:pPr>
        <w:jc w:val="both"/>
        <w:rPr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</w:t>
      </w:r>
    </w:p>
    <w:p w:rsidR="001620EC" w:rsidRPr="00D61941" w:rsidRDefault="00E0228D" w:rsidP="00D61941">
      <w:pPr>
        <w:jc w:val="both"/>
        <w:rPr>
          <w:b/>
          <w:sz w:val="28"/>
          <w:szCs w:val="28"/>
          <w:lang w:val="ru-RU"/>
        </w:rPr>
      </w:pPr>
      <w:r w:rsidRPr="00D61941">
        <w:rPr>
          <w:sz w:val="28"/>
          <w:szCs w:val="28"/>
          <w:lang w:val="ru-RU"/>
        </w:rPr>
        <w:t xml:space="preserve">    </w:t>
      </w:r>
      <w:r w:rsidR="00812773" w:rsidRPr="00D61941">
        <w:rPr>
          <w:b/>
          <w:sz w:val="28"/>
          <w:szCs w:val="28"/>
        </w:rPr>
        <w:t>РЕПУБЛИКА БЪЛГАРИЯ</w:t>
      </w:r>
    </w:p>
    <w:p w:rsidR="00E0228D" w:rsidRDefault="00812773" w:rsidP="00D61941">
      <w:pPr>
        <w:pBdr>
          <w:bottom w:val="double" w:sz="6" w:space="1" w:color="auto"/>
        </w:pBdr>
        <w:jc w:val="both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ОКРЪЖЕН СЪД – ПАЗАРДЖИК</w:t>
      </w:r>
    </w:p>
    <w:p w:rsidR="00DD44BE" w:rsidRPr="00D61941" w:rsidRDefault="00DD44BE" w:rsidP="00D61941">
      <w:pPr>
        <w:jc w:val="both"/>
        <w:rPr>
          <w:b/>
          <w:sz w:val="28"/>
          <w:szCs w:val="28"/>
          <w:u w:val="thick"/>
          <w:lang w:val="ru-RU"/>
        </w:rPr>
      </w:pPr>
    </w:p>
    <w:p w:rsidR="0003038D" w:rsidRPr="00D61941" w:rsidRDefault="0003038D" w:rsidP="00D61941">
      <w:pPr>
        <w:jc w:val="both"/>
        <w:rPr>
          <w:b/>
          <w:sz w:val="28"/>
          <w:szCs w:val="28"/>
          <w:lang w:val="ru-RU"/>
        </w:rPr>
      </w:pPr>
    </w:p>
    <w:p w:rsidR="00FE4EAB" w:rsidRPr="00D61941" w:rsidRDefault="00014393" w:rsidP="00D61941">
      <w:pPr>
        <w:jc w:val="center"/>
        <w:rPr>
          <w:b/>
          <w:sz w:val="28"/>
          <w:szCs w:val="28"/>
        </w:rPr>
      </w:pPr>
      <w:r w:rsidRPr="00D61941">
        <w:rPr>
          <w:b/>
          <w:sz w:val="28"/>
          <w:szCs w:val="28"/>
        </w:rPr>
        <w:t>П</w:t>
      </w:r>
      <w:r w:rsidR="00FE4EAB" w:rsidRPr="00D61941">
        <w:rPr>
          <w:b/>
          <w:sz w:val="28"/>
          <w:szCs w:val="28"/>
        </w:rPr>
        <w:t>Р</w:t>
      </w:r>
      <w:r w:rsidRPr="00D61941">
        <w:rPr>
          <w:b/>
          <w:sz w:val="28"/>
          <w:szCs w:val="28"/>
        </w:rPr>
        <w:t>ЕССЪОБЩЕНИЕ 1</w:t>
      </w:r>
      <w:r w:rsidR="002A004C" w:rsidRPr="00D61941">
        <w:rPr>
          <w:b/>
          <w:sz w:val="28"/>
          <w:szCs w:val="28"/>
        </w:rPr>
        <w:t>6</w:t>
      </w:r>
      <w:r w:rsidRPr="00D61941">
        <w:rPr>
          <w:b/>
          <w:sz w:val="28"/>
          <w:szCs w:val="28"/>
        </w:rPr>
        <w:t xml:space="preserve"> МАРТ 2020</w:t>
      </w:r>
      <w:r w:rsidR="00FE4EAB" w:rsidRPr="00D61941">
        <w:rPr>
          <w:b/>
          <w:sz w:val="28"/>
          <w:szCs w:val="28"/>
        </w:rPr>
        <w:t xml:space="preserve"> г.</w:t>
      </w:r>
    </w:p>
    <w:p w:rsidR="00FE4EAB" w:rsidRPr="00D61941" w:rsidRDefault="00FE4EAB" w:rsidP="00D61941">
      <w:pPr>
        <w:jc w:val="both"/>
        <w:rPr>
          <w:b/>
          <w:sz w:val="28"/>
          <w:szCs w:val="28"/>
        </w:rPr>
      </w:pPr>
    </w:p>
    <w:p w:rsidR="00181D1A" w:rsidRPr="00D61941" w:rsidRDefault="006C14B9" w:rsidP="00D61941">
      <w:pPr>
        <w:ind w:firstLine="708"/>
        <w:jc w:val="both"/>
        <w:rPr>
          <w:sz w:val="28"/>
          <w:szCs w:val="28"/>
        </w:rPr>
      </w:pPr>
      <w:r w:rsidRPr="00D61941">
        <w:rPr>
          <w:sz w:val="28"/>
          <w:szCs w:val="28"/>
        </w:rPr>
        <w:t>Във връзка с</w:t>
      </w:r>
      <w:r w:rsidR="002A004C" w:rsidRPr="00D61941">
        <w:rPr>
          <w:sz w:val="28"/>
          <w:szCs w:val="28"/>
        </w:rPr>
        <w:t xml:space="preserve"> решение по протокол № </w:t>
      </w:r>
      <w:r w:rsidR="002A004C" w:rsidRPr="00D61941">
        <w:rPr>
          <w:sz w:val="28"/>
          <w:szCs w:val="28"/>
          <w:lang w:val="en-US"/>
        </w:rPr>
        <w:t>9</w:t>
      </w:r>
      <w:r w:rsidR="002A004C" w:rsidRPr="00D61941">
        <w:rPr>
          <w:sz w:val="28"/>
          <w:szCs w:val="28"/>
        </w:rPr>
        <w:t xml:space="preserve"> от извънредно заседание на Съдийската колегия на Висшия съдебен съвет, проведено на 15 март 2020 г. </w:t>
      </w:r>
      <w:r w:rsidRPr="00D61941">
        <w:rPr>
          <w:sz w:val="28"/>
          <w:szCs w:val="28"/>
        </w:rPr>
        <w:t xml:space="preserve">относно </w:t>
      </w:r>
      <w:r w:rsidR="002A004C" w:rsidRPr="00D61941">
        <w:rPr>
          <w:sz w:val="28"/>
          <w:szCs w:val="28"/>
        </w:rPr>
        <w:t xml:space="preserve">усложняващата се епидемична обстановка, свързана с разпространяването на </w:t>
      </w:r>
      <w:proofErr w:type="spellStart"/>
      <w:r w:rsidR="002A004C" w:rsidRPr="00D61941">
        <w:rPr>
          <w:sz w:val="28"/>
          <w:szCs w:val="28"/>
        </w:rPr>
        <w:t>коронавирусна</w:t>
      </w:r>
      <w:proofErr w:type="spellEnd"/>
      <w:r w:rsidR="002A004C" w:rsidRPr="00D61941">
        <w:rPr>
          <w:sz w:val="28"/>
          <w:szCs w:val="28"/>
        </w:rPr>
        <w:t xml:space="preserve"> инфекция (СOVID-19) на територията на страната и обявеното с решение от 13 март 2020 г. на Народното събрание на Република България извънредно положение и препоръки на националния оперативен щаб,</w:t>
      </w:r>
      <w:r w:rsidR="00014393" w:rsidRPr="00D61941">
        <w:rPr>
          <w:color w:val="000000"/>
          <w:sz w:val="28"/>
          <w:szCs w:val="28"/>
        </w:rPr>
        <w:t xml:space="preserve"> </w:t>
      </w:r>
      <w:r w:rsidR="00181D1A" w:rsidRPr="00D61941">
        <w:rPr>
          <w:color w:val="000000"/>
          <w:sz w:val="28"/>
          <w:szCs w:val="28"/>
        </w:rPr>
        <w:t xml:space="preserve">административният ръководител на Окръжен съд – Пазарджик </w:t>
      </w:r>
      <w:r w:rsidR="004D751B" w:rsidRPr="00D61941">
        <w:rPr>
          <w:color w:val="000000"/>
          <w:sz w:val="28"/>
          <w:szCs w:val="28"/>
        </w:rPr>
        <w:t>Елеонора Серафимова</w:t>
      </w:r>
      <w:r w:rsidR="002A004C" w:rsidRPr="00D61941">
        <w:rPr>
          <w:color w:val="000000"/>
          <w:sz w:val="28"/>
          <w:szCs w:val="28"/>
        </w:rPr>
        <w:t xml:space="preserve"> разпореди</w:t>
      </w:r>
      <w:r w:rsidR="002A004C" w:rsidRPr="00D61941">
        <w:rPr>
          <w:sz w:val="28"/>
          <w:szCs w:val="28"/>
        </w:rPr>
        <w:t xml:space="preserve"> з</w:t>
      </w:r>
      <w:r w:rsidR="002A004C" w:rsidRPr="00D61941">
        <w:rPr>
          <w:rStyle w:val="FontStyle15"/>
          <w:sz w:val="28"/>
          <w:szCs w:val="28"/>
        </w:rPr>
        <w:t xml:space="preserve">а периода от 16.03.2020 г. до 13.04.2020 г., вкл. да се преустанови насрочването и разглеждането на дела в открити съдебни заседания. </w:t>
      </w:r>
      <w:r w:rsidR="00181D1A" w:rsidRPr="00D61941">
        <w:rPr>
          <w:sz w:val="28"/>
          <w:szCs w:val="28"/>
        </w:rPr>
        <w:t>През този период ще бъдат разглеждани само следните видове дела:</w:t>
      </w:r>
    </w:p>
    <w:p w:rsidR="002A004C" w:rsidRDefault="002A004C" w:rsidP="00D61941">
      <w:pPr>
        <w:pStyle w:val="a4"/>
        <w:numPr>
          <w:ilvl w:val="0"/>
          <w:numId w:val="30"/>
        </w:numPr>
        <w:jc w:val="both"/>
        <w:rPr>
          <w:sz w:val="28"/>
          <w:szCs w:val="28"/>
          <w:lang w:eastAsia="bg-BG"/>
        </w:rPr>
      </w:pPr>
      <w:r w:rsidRPr="00D61941">
        <w:rPr>
          <w:sz w:val="28"/>
          <w:szCs w:val="28"/>
          <w:lang w:eastAsia="bg-BG"/>
        </w:rPr>
        <w:t xml:space="preserve">Частни </w:t>
      </w:r>
      <w:r w:rsidR="00181D1A" w:rsidRPr="00D61941">
        <w:rPr>
          <w:sz w:val="28"/>
          <w:szCs w:val="28"/>
          <w:lang w:eastAsia="bg-BG"/>
        </w:rPr>
        <w:t>наказателни дела</w:t>
      </w:r>
      <w:r w:rsidRPr="00D61941">
        <w:rPr>
          <w:sz w:val="28"/>
          <w:szCs w:val="28"/>
          <w:lang w:eastAsia="bg-BG"/>
        </w:rPr>
        <w:t xml:space="preserve"> за вземане мерки за неотклонение.</w:t>
      </w:r>
    </w:p>
    <w:p w:rsidR="002A004C" w:rsidRDefault="002A004C" w:rsidP="00D61941">
      <w:pPr>
        <w:pStyle w:val="a4"/>
        <w:numPr>
          <w:ilvl w:val="0"/>
          <w:numId w:val="30"/>
        </w:numPr>
        <w:jc w:val="both"/>
        <w:rPr>
          <w:sz w:val="28"/>
          <w:szCs w:val="28"/>
          <w:lang w:eastAsia="bg-BG"/>
        </w:rPr>
      </w:pPr>
      <w:r w:rsidRPr="00D61941">
        <w:rPr>
          <w:sz w:val="28"/>
          <w:szCs w:val="28"/>
        </w:rPr>
        <w:t>Разпити на обвиняем или свидетел пред съдия</w:t>
      </w:r>
      <w:r w:rsidR="00AC6527" w:rsidRPr="00D61941">
        <w:rPr>
          <w:sz w:val="28"/>
          <w:szCs w:val="28"/>
        </w:rPr>
        <w:t>.</w:t>
      </w:r>
    </w:p>
    <w:p w:rsidR="002A004C" w:rsidRDefault="00AC6527" w:rsidP="00D61941">
      <w:pPr>
        <w:pStyle w:val="a4"/>
        <w:numPr>
          <w:ilvl w:val="0"/>
          <w:numId w:val="30"/>
        </w:numPr>
        <w:jc w:val="both"/>
        <w:rPr>
          <w:sz w:val="28"/>
          <w:szCs w:val="28"/>
          <w:lang w:eastAsia="bg-BG"/>
        </w:rPr>
      </w:pPr>
      <w:r w:rsidRPr="00D61941">
        <w:rPr>
          <w:sz w:val="28"/>
          <w:szCs w:val="28"/>
        </w:rPr>
        <w:t>Делата по чл.427 от НПК.</w:t>
      </w:r>
    </w:p>
    <w:p w:rsidR="002A004C" w:rsidRDefault="002A004C" w:rsidP="00D61941">
      <w:pPr>
        <w:pStyle w:val="a4"/>
        <w:numPr>
          <w:ilvl w:val="0"/>
          <w:numId w:val="30"/>
        </w:numPr>
        <w:jc w:val="both"/>
        <w:rPr>
          <w:sz w:val="28"/>
          <w:szCs w:val="28"/>
          <w:lang w:eastAsia="bg-BG"/>
        </w:rPr>
      </w:pPr>
      <w:r w:rsidRPr="00D61941">
        <w:rPr>
          <w:sz w:val="28"/>
          <w:szCs w:val="28"/>
        </w:rPr>
        <w:t xml:space="preserve">Делата по Раздел </w:t>
      </w:r>
      <w:r w:rsidRPr="00D61941">
        <w:rPr>
          <w:sz w:val="28"/>
          <w:szCs w:val="28"/>
          <w:lang w:val="en-US"/>
        </w:rPr>
        <w:t>II</w:t>
      </w:r>
      <w:r w:rsidR="00AC6527" w:rsidRPr="00D61941">
        <w:rPr>
          <w:sz w:val="28"/>
          <w:szCs w:val="28"/>
        </w:rPr>
        <w:t xml:space="preserve"> от Закона за здравето.</w:t>
      </w:r>
    </w:p>
    <w:p w:rsidR="002A004C" w:rsidRDefault="002A004C" w:rsidP="00D61941">
      <w:pPr>
        <w:pStyle w:val="a4"/>
        <w:numPr>
          <w:ilvl w:val="0"/>
          <w:numId w:val="30"/>
        </w:numPr>
        <w:jc w:val="both"/>
        <w:rPr>
          <w:sz w:val="28"/>
          <w:szCs w:val="28"/>
          <w:lang w:eastAsia="bg-BG"/>
        </w:rPr>
      </w:pPr>
      <w:r w:rsidRPr="00D61941">
        <w:rPr>
          <w:sz w:val="28"/>
          <w:szCs w:val="28"/>
        </w:rPr>
        <w:t>Дела по Закона за екстрадицията и Европейската заповед за арест по искания на з</w:t>
      </w:r>
      <w:r w:rsidR="00AC6527" w:rsidRPr="00D61941">
        <w:rPr>
          <w:sz w:val="28"/>
          <w:szCs w:val="28"/>
        </w:rPr>
        <w:t>адържания или предаване на лица.</w:t>
      </w:r>
    </w:p>
    <w:p w:rsidR="002A004C" w:rsidRDefault="002A004C" w:rsidP="00D61941">
      <w:pPr>
        <w:pStyle w:val="a4"/>
        <w:numPr>
          <w:ilvl w:val="0"/>
          <w:numId w:val="30"/>
        </w:numPr>
        <w:jc w:val="both"/>
        <w:rPr>
          <w:sz w:val="28"/>
          <w:szCs w:val="28"/>
          <w:lang w:eastAsia="bg-BG"/>
        </w:rPr>
      </w:pPr>
      <w:r w:rsidRPr="00D61941">
        <w:rPr>
          <w:sz w:val="28"/>
          <w:szCs w:val="28"/>
        </w:rPr>
        <w:t>Дела по Закона за признаване, изпълнение и изпращане на съдебни актове за налагане на наказание лишаване от свобода или на мерки</w:t>
      </w:r>
      <w:r w:rsidR="00AC6527" w:rsidRPr="00D61941">
        <w:rPr>
          <w:sz w:val="28"/>
          <w:szCs w:val="28"/>
        </w:rPr>
        <w:t>, включващи лишаване от свобода.</w:t>
      </w:r>
    </w:p>
    <w:p w:rsidR="002A004C" w:rsidRDefault="002A004C" w:rsidP="00D61941">
      <w:pPr>
        <w:pStyle w:val="a4"/>
        <w:numPr>
          <w:ilvl w:val="0"/>
          <w:numId w:val="30"/>
        </w:numPr>
        <w:jc w:val="both"/>
        <w:rPr>
          <w:sz w:val="28"/>
          <w:szCs w:val="28"/>
          <w:lang w:eastAsia="bg-BG"/>
        </w:rPr>
      </w:pPr>
      <w:r w:rsidRPr="00D61941">
        <w:rPr>
          <w:sz w:val="28"/>
          <w:szCs w:val="28"/>
        </w:rPr>
        <w:t xml:space="preserve">Дела по чл.7 от Указа </w:t>
      </w:r>
      <w:r w:rsidR="00AC6527" w:rsidRPr="00D61941">
        <w:rPr>
          <w:sz w:val="28"/>
          <w:szCs w:val="28"/>
        </w:rPr>
        <w:t>за борба с дребното хулиганство.</w:t>
      </w:r>
    </w:p>
    <w:p w:rsidR="00D61941" w:rsidRDefault="00AC6527" w:rsidP="00D619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D61941">
        <w:rPr>
          <w:sz w:val="28"/>
          <w:szCs w:val="28"/>
        </w:rPr>
        <w:t>Дела по чл.355 от НК</w:t>
      </w:r>
      <w:r w:rsidR="00D61941" w:rsidRPr="00D61941">
        <w:rPr>
          <w:sz w:val="28"/>
          <w:szCs w:val="28"/>
        </w:rPr>
        <w:t xml:space="preserve"> – за нарушаване на наредба, правила или мерки, издадени по време на епидемия, пандемия или извънредно п</w:t>
      </w:r>
      <w:r w:rsidR="00D61941">
        <w:rPr>
          <w:sz w:val="28"/>
          <w:szCs w:val="28"/>
        </w:rPr>
        <w:t>оложение, свързано със смъртни случаи.</w:t>
      </w:r>
    </w:p>
    <w:p w:rsidR="002A004C" w:rsidRDefault="002A004C" w:rsidP="00D619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D61941">
        <w:rPr>
          <w:sz w:val="28"/>
          <w:szCs w:val="28"/>
        </w:rPr>
        <w:t>Дела за претърсване и изземване</w:t>
      </w:r>
      <w:r w:rsidR="00AC6527" w:rsidRPr="00D61941">
        <w:rPr>
          <w:sz w:val="28"/>
          <w:szCs w:val="28"/>
        </w:rPr>
        <w:t>.</w:t>
      </w:r>
    </w:p>
    <w:p w:rsidR="002A004C" w:rsidRDefault="00D61941" w:rsidP="00D619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04C" w:rsidRPr="00D61941">
        <w:rPr>
          <w:sz w:val="28"/>
          <w:szCs w:val="28"/>
        </w:rPr>
        <w:t>Делата, образувани по искания по Закона за спец</w:t>
      </w:r>
      <w:r w:rsidR="00AC6527" w:rsidRPr="00D61941">
        <w:rPr>
          <w:sz w:val="28"/>
          <w:szCs w:val="28"/>
        </w:rPr>
        <w:t>иалните разузнавателни средства.</w:t>
      </w:r>
    </w:p>
    <w:p w:rsidR="002A004C" w:rsidRDefault="00D61941" w:rsidP="00D619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04C" w:rsidRPr="00D61941">
        <w:rPr>
          <w:sz w:val="28"/>
          <w:szCs w:val="28"/>
        </w:rPr>
        <w:t xml:space="preserve">Дела по Закона за защита от домашно насилие, само относно заповед за незабавна защита или изменение на същата, както и в случаите на </w:t>
      </w:r>
      <w:r w:rsidR="00AC6527" w:rsidRPr="00D61941">
        <w:rPr>
          <w:sz w:val="28"/>
          <w:szCs w:val="28"/>
        </w:rPr>
        <w:t>отхвърляне на молбата за защита.</w:t>
      </w:r>
    </w:p>
    <w:p w:rsidR="002A004C" w:rsidRPr="00D61941" w:rsidRDefault="001C40B8" w:rsidP="00D619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04C" w:rsidRPr="00D61941">
        <w:rPr>
          <w:sz w:val="28"/>
          <w:szCs w:val="28"/>
        </w:rPr>
        <w:t>Делата за допускане на об</w:t>
      </w:r>
      <w:r w:rsidR="00AC6527" w:rsidRPr="00D61941">
        <w:rPr>
          <w:sz w:val="28"/>
          <w:szCs w:val="28"/>
        </w:rPr>
        <w:t>езпечение по бъдещ и висящ иск.</w:t>
      </w:r>
    </w:p>
    <w:p w:rsidR="00AC2923" w:rsidRPr="00D61941" w:rsidRDefault="00AC2923" w:rsidP="00D61941">
      <w:pPr>
        <w:jc w:val="both"/>
        <w:rPr>
          <w:rStyle w:val="FontStyle15"/>
          <w:sz w:val="28"/>
          <w:szCs w:val="28"/>
        </w:rPr>
      </w:pPr>
      <w:r w:rsidRPr="00D61941">
        <w:rPr>
          <w:rStyle w:val="FontStyle15"/>
          <w:sz w:val="28"/>
          <w:szCs w:val="28"/>
        </w:rPr>
        <w:tab/>
        <w:t>Всички отсрочени/отложени</w:t>
      </w:r>
      <w:r w:rsidR="001B72FA" w:rsidRPr="00D61941">
        <w:rPr>
          <w:rStyle w:val="FontStyle15"/>
          <w:sz w:val="28"/>
          <w:szCs w:val="28"/>
        </w:rPr>
        <w:t xml:space="preserve"> дела</w:t>
      </w:r>
      <w:r w:rsidRPr="00D61941">
        <w:rPr>
          <w:rStyle w:val="FontStyle15"/>
          <w:sz w:val="28"/>
          <w:szCs w:val="28"/>
        </w:rPr>
        <w:t xml:space="preserve">, </w:t>
      </w:r>
      <w:r w:rsidR="006C14B9" w:rsidRPr="00D61941">
        <w:rPr>
          <w:rStyle w:val="FontStyle15"/>
          <w:sz w:val="28"/>
          <w:szCs w:val="28"/>
        </w:rPr>
        <w:t>ще</w:t>
      </w:r>
      <w:r w:rsidRPr="00D61941">
        <w:rPr>
          <w:rStyle w:val="FontStyle15"/>
          <w:sz w:val="28"/>
          <w:szCs w:val="28"/>
        </w:rPr>
        <w:t xml:space="preserve"> се насрочват за разглеждане след 20.04.2020 г. в периода до съдебната ваканция – 15.07.2020 г.</w:t>
      </w:r>
      <w:r w:rsidR="006C14B9" w:rsidRPr="00D61941">
        <w:rPr>
          <w:rStyle w:val="FontStyle15"/>
          <w:sz w:val="28"/>
          <w:szCs w:val="28"/>
        </w:rPr>
        <w:t>, като участниците в процеса ще бъдат уведомени за това по телефон или на електронен адрес при наличен такъв по делото.</w:t>
      </w:r>
    </w:p>
    <w:p w:rsidR="00AC2923" w:rsidRPr="00D61941" w:rsidRDefault="00AC2923" w:rsidP="00D61941">
      <w:pPr>
        <w:jc w:val="both"/>
        <w:rPr>
          <w:color w:val="000000"/>
          <w:sz w:val="28"/>
          <w:szCs w:val="28"/>
          <w:lang w:eastAsia="bg-BG"/>
        </w:rPr>
      </w:pPr>
    </w:p>
    <w:p w:rsidR="00AC2923" w:rsidRPr="00D61941" w:rsidRDefault="002A004C" w:rsidP="001C40B8">
      <w:pPr>
        <w:ind w:firstLine="708"/>
        <w:jc w:val="both"/>
        <w:rPr>
          <w:rStyle w:val="FontStyle15"/>
          <w:sz w:val="28"/>
          <w:szCs w:val="28"/>
        </w:rPr>
      </w:pPr>
      <w:r w:rsidRPr="00D61941">
        <w:rPr>
          <w:color w:val="000000"/>
          <w:sz w:val="28"/>
          <w:szCs w:val="28"/>
          <w:lang w:eastAsia="bg-BG"/>
        </w:rPr>
        <w:lastRenderedPageBreak/>
        <w:t xml:space="preserve">Въведени са нови правила за работата на </w:t>
      </w:r>
      <w:r w:rsidR="00AC2923" w:rsidRPr="00D61941">
        <w:rPr>
          <w:color w:val="000000"/>
          <w:sz w:val="28"/>
          <w:szCs w:val="28"/>
          <w:lang w:eastAsia="bg-BG"/>
        </w:rPr>
        <w:t xml:space="preserve">Окръжен </w:t>
      </w:r>
      <w:r w:rsidRPr="00D61941">
        <w:rPr>
          <w:color w:val="000000"/>
          <w:sz w:val="28"/>
          <w:szCs w:val="28"/>
          <w:lang w:eastAsia="bg-BG"/>
        </w:rPr>
        <w:t>съд</w:t>
      </w:r>
      <w:r w:rsidR="00AC2923" w:rsidRPr="00D61941">
        <w:rPr>
          <w:color w:val="000000"/>
          <w:sz w:val="28"/>
          <w:szCs w:val="28"/>
          <w:lang w:eastAsia="bg-BG"/>
        </w:rPr>
        <w:t xml:space="preserve"> – Пазарджик. </w:t>
      </w:r>
      <w:r w:rsidR="00AC2923" w:rsidRPr="00D61941">
        <w:rPr>
          <w:rStyle w:val="FontStyle15"/>
          <w:sz w:val="28"/>
          <w:szCs w:val="28"/>
        </w:rPr>
        <w:t>Справки по дела да се извършват само по електронна поща, на интернет страницата на съда и на телефони:</w:t>
      </w:r>
    </w:p>
    <w:p w:rsidR="00014393" w:rsidRPr="001C40B8" w:rsidRDefault="00AC2923" w:rsidP="001C40B8">
      <w:pPr>
        <w:pStyle w:val="a4"/>
        <w:numPr>
          <w:ilvl w:val="0"/>
          <w:numId w:val="31"/>
        </w:numPr>
        <w:jc w:val="both"/>
        <w:rPr>
          <w:sz w:val="28"/>
          <w:szCs w:val="28"/>
          <w:lang w:val="en-US" w:eastAsia="bg-BG"/>
        </w:rPr>
      </w:pPr>
      <w:r w:rsidRPr="001C40B8">
        <w:rPr>
          <w:sz w:val="28"/>
          <w:szCs w:val="28"/>
          <w:lang w:eastAsia="bg-BG"/>
        </w:rPr>
        <w:t xml:space="preserve">034 409507 </w:t>
      </w:r>
      <w:r w:rsidRPr="001C40B8">
        <w:rPr>
          <w:b/>
          <w:sz w:val="28"/>
          <w:szCs w:val="28"/>
          <w:lang w:eastAsia="bg-BG"/>
        </w:rPr>
        <w:t>Информационен център</w:t>
      </w:r>
      <w:r w:rsidR="009B0C64" w:rsidRPr="001C40B8">
        <w:rPr>
          <w:sz w:val="28"/>
          <w:szCs w:val="28"/>
          <w:lang w:eastAsia="bg-BG"/>
        </w:rPr>
        <w:t xml:space="preserve"> от 9.00 ч. до 16.00 ч.</w:t>
      </w:r>
    </w:p>
    <w:p w:rsidR="00014393" w:rsidRPr="001C40B8" w:rsidRDefault="006C14B9" w:rsidP="00D61941">
      <w:pPr>
        <w:pStyle w:val="a4"/>
        <w:numPr>
          <w:ilvl w:val="0"/>
          <w:numId w:val="31"/>
        </w:numPr>
        <w:jc w:val="both"/>
        <w:rPr>
          <w:sz w:val="28"/>
          <w:szCs w:val="28"/>
          <w:lang w:val="en-US" w:eastAsia="bg-BG"/>
        </w:rPr>
      </w:pPr>
      <w:r w:rsidRPr="001C40B8">
        <w:rPr>
          <w:sz w:val="28"/>
          <w:szCs w:val="28"/>
        </w:rPr>
        <w:t>034 409502 Н</w:t>
      </w:r>
      <w:r w:rsidR="0048751C" w:rsidRPr="001C40B8">
        <w:rPr>
          <w:sz w:val="28"/>
          <w:szCs w:val="28"/>
        </w:rPr>
        <w:t>аказателни дела</w:t>
      </w:r>
    </w:p>
    <w:p w:rsidR="00014393" w:rsidRPr="001C40B8" w:rsidRDefault="00014393" w:rsidP="00D61941">
      <w:pPr>
        <w:pStyle w:val="a4"/>
        <w:numPr>
          <w:ilvl w:val="0"/>
          <w:numId w:val="31"/>
        </w:numPr>
        <w:jc w:val="both"/>
        <w:rPr>
          <w:sz w:val="28"/>
          <w:szCs w:val="28"/>
          <w:lang w:val="en-US" w:eastAsia="bg-BG"/>
        </w:rPr>
      </w:pPr>
      <w:r w:rsidRPr="001C40B8">
        <w:rPr>
          <w:sz w:val="28"/>
          <w:szCs w:val="28"/>
        </w:rPr>
        <w:t>034</w:t>
      </w:r>
      <w:r w:rsidR="004D751B" w:rsidRPr="001C40B8">
        <w:rPr>
          <w:sz w:val="28"/>
          <w:szCs w:val="28"/>
        </w:rPr>
        <w:t xml:space="preserve"> </w:t>
      </w:r>
      <w:r w:rsidRPr="001C40B8">
        <w:rPr>
          <w:sz w:val="28"/>
          <w:szCs w:val="28"/>
        </w:rPr>
        <w:t>409503</w:t>
      </w:r>
      <w:r w:rsidRPr="001C40B8">
        <w:rPr>
          <w:sz w:val="28"/>
          <w:szCs w:val="28"/>
          <w:lang w:val="en-US"/>
        </w:rPr>
        <w:t xml:space="preserve"> </w:t>
      </w:r>
      <w:r w:rsidR="006C14B9" w:rsidRPr="001C40B8">
        <w:rPr>
          <w:sz w:val="28"/>
          <w:szCs w:val="28"/>
        </w:rPr>
        <w:t>Т</w:t>
      </w:r>
      <w:r w:rsidRPr="001C40B8">
        <w:rPr>
          <w:sz w:val="28"/>
          <w:szCs w:val="28"/>
        </w:rPr>
        <w:t>ърговски</w:t>
      </w:r>
      <w:r w:rsidR="00AC2923" w:rsidRPr="001C40B8">
        <w:rPr>
          <w:sz w:val="28"/>
          <w:szCs w:val="28"/>
        </w:rPr>
        <w:t xml:space="preserve"> и въззивни граждански</w:t>
      </w:r>
      <w:r w:rsidRPr="001C40B8">
        <w:rPr>
          <w:sz w:val="28"/>
          <w:szCs w:val="28"/>
        </w:rPr>
        <w:t xml:space="preserve"> дела </w:t>
      </w:r>
    </w:p>
    <w:p w:rsidR="00AC2923" w:rsidRPr="00D61941" w:rsidRDefault="00AC2923" w:rsidP="00D61941">
      <w:pPr>
        <w:jc w:val="both"/>
        <w:rPr>
          <w:sz w:val="28"/>
          <w:szCs w:val="28"/>
        </w:rPr>
      </w:pPr>
      <w:r w:rsidRPr="00D61941">
        <w:rPr>
          <w:rStyle w:val="FontStyle15"/>
          <w:sz w:val="28"/>
          <w:szCs w:val="28"/>
        </w:rPr>
        <w:tab/>
      </w:r>
      <w:r w:rsidR="009B0C64" w:rsidRPr="00D61941">
        <w:rPr>
          <w:rStyle w:val="FontStyle15"/>
          <w:sz w:val="28"/>
          <w:szCs w:val="28"/>
        </w:rPr>
        <w:t>Р</w:t>
      </w:r>
      <w:r w:rsidR="001B72FA" w:rsidRPr="00D61941">
        <w:rPr>
          <w:rStyle w:val="FontStyle15"/>
          <w:sz w:val="28"/>
          <w:szCs w:val="28"/>
        </w:rPr>
        <w:t>азрешение</w:t>
      </w:r>
      <w:r w:rsidR="009B0C64" w:rsidRPr="00D61941">
        <w:rPr>
          <w:rStyle w:val="FontStyle15"/>
          <w:sz w:val="28"/>
          <w:szCs w:val="28"/>
        </w:rPr>
        <w:t>то за достъп на страните до електронните папки по</w:t>
      </w:r>
      <w:r w:rsidR="001B72FA" w:rsidRPr="00D61941">
        <w:rPr>
          <w:rStyle w:val="FontStyle15"/>
          <w:sz w:val="28"/>
          <w:szCs w:val="28"/>
        </w:rPr>
        <w:t xml:space="preserve"> </w:t>
      </w:r>
      <w:r w:rsidR="009B0C64" w:rsidRPr="00D61941">
        <w:rPr>
          <w:rStyle w:val="FontStyle15"/>
          <w:sz w:val="28"/>
          <w:szCs w:val="28"/>
        </w:rPr>
        <w:t>делата щ</w:t>
      </w:r>
      <w:r w:rsidR="001B72FA" w:rsidRPr="00D61941">
        <w:rPr>
          <w:rStyle w:val="FontStyle15"/>
          <w:sz w:val="28"/>
          <w:szCs w:val="28"/>
        </w:rPr>
        <w:t>е продължава да се дава от дежурен</w:t>
      </w:r>
      <w:r w:rsidR="009B0C64" w:rsidRPr="00D61941">
        <w:rPr>
          <w:rStyle w:val="FontStyle15"/>
          <w:sz w:val="28"/>
          <w:szCs w:val="28"/>
        </w:rPr>
        <w:t xml:space="preserve"> съдия.</w:t>
      </w:r>
      <w:r w:rsidR="001B72FA" w:rsidRPr="00D61941">
        <w:rPr>
          <w:rStyle w:val="FontStyle15"/>
          <w:sz w:val="28"/>
          <w:szCs w:val="28"/>
        </w:rPr>
        <w:t xml:space="preserve"> </w:t>
      </w:r>
      <w:r w:rsidRPr="00D61941">
        <w:rPr>
          <w:rStyle w:val="FontStyle15"/>
          <w:sz w:val="28"/>
          <w:szCs w:val="28"/>
        </w:rPr>
        <w:t xml:space="preserve">Подаването на всякакъв вид документи да се извършва по пощата или по електронен път на </w:t>
      </w:r>
      <w:r w:rsidRPr="00D61941">
        <w:rPr>
          <w:rStyle w:val="FontStyle15"/>
          <w:sz w:val="28"/>
          <w:szCs w:val="28"/>
          <w:lang w:val="en-US"/>
        </w:rPr>
        <w:t xml:space="preserve">e-mail: </w:t>
      </w:r>
      <w:proofErr w:type="spellStart"/>
      <w:r w:rsidRPr="00D61941">
        <w:rPr>
          <w:sz w:val="28"/>
          <w:szCs w:val="28"/>
        </w:rPr>
        <w:t>pazardzhik-os@justice</w:t>
      </w:r>
      <w:proofErr w:type="spellEnd"/>
      <w:r w:rsidRPr="00D61941">
        <w:rPr>
          <w:sz w:val="28"/>
          <w:szCs w:val="28"/>
        </w:rPr>
        <w:t>.</w:t>
      </w:r>
      <w:proofErr w:type="spellStart"/>
      <w:r w:rsidRPr="00D61941">
        <w:rPr>
          <w:sz w:val="28"/>
          <w:szCs w:val="28"/>
        </w:rPr>
        <w:t>bg</w:t>
      </w:r>
      <w:proofErr w:type="spellEnd"/>
      <w:r w:rsidRPr="00D61941">
        <w:rPr>
          <w:sz w:val="28"/>
          <w:szCs w:val="28"/>
        </w:rPr>
        <w:t>, както и на посочените по-долу електронни адреси</w:t>
      </w:r>
      <w:r w:rsidRPr="00D61941">
        <w:rPr>
          <w:sz w:val="28"/>
          <w:szCs w:val="28"/>
          <w:lang w:val="en-US"/>
        </w:rPr>
        <w:t xml:space="preserve"> </w:t>
      </w:r>
      <w:r w:rsidR="001C40B8">
        <w:rPr>
          <w:sz w:val="28"/>
          <w:szCs w:val="28"/>
        </w:rPr>
        <w:t>на деловодства:</w:t>
      </w:r>
    </w:p>
    <w:p w:rsidR="00FE4EAB" w:rsidRPr="001C40B8" w:rsidRDefault="00FE4EAB" w:rsidP="001C40B8">
      <w:pPr>
        <w:pStyle w:val="a4"/>
        <w:numPr>
          <w:ilvl w:val="0"/>
          <w:numId w:val="32"/>
        </w:numPr>
        <w:jc w:val="both"/>
        <w:rPr>
          <w:rStyle w:val="a3"/>
          <w:color w:val="auto"/>
          <w:sz w:val="28"/>
          <w:szCs w:val="28"/>
          <w:u w:val="none"/>
          <w:lang w:val="en-US" w:eastAsia="bg-BG"/>
        </w:rPr>
      </w:pPr>
      <w:r w:rsidRPr="001C40B8">
        <w:rPr>
          <w:sz w:val="28"/>
          <w:szCs w:val="28"/>
        </w:rPr>
        <w:t>гражданско деловодство</w:t>
      </w:r>
      <w:r w:rsidRPr="001C40B8">
        <w:rPr>
          <w:sz w:val="28"/>
          <w:szCs w:val="28"/>
          <w:lang w:val="en-US"/>
        </w:rPr>
        <w:t>:</w:t>
      </w:r>
      <w:r w:rsidRPr="001C40B8">
        <w:rPr>
          <w:sz w:val="28"/>
          <w:szCs w:val="28"/>
        </w:rPr>
        <w:t xml:space="preserve">  </w:t>
      </w:r>
      <w:hyperlink r:id="rId10" w:history="1">
        <w:r w:rsidRPr="001C40B8">
          <w:rPr>
            <w:rStyle w:val="a3"/>
            <w:color w:val="auto"/>
            <w:sz w:val="28"/>
            <w:szCs w:val="28"/>
          </w:rPr>
          <w:t>delgr@court-pz.info</w:t>
        </w:r>
      </w:hyperlink>
      <w:r w:rsidR="001C40B8">
        <w:rPr>
          <w:rStyle w:val="a3"/>
          <w:color w:val="auto"/>
          <w:sz w:val="28"/>
          <w:szCs w:val="28"/>
        </w:rPr>
        <w:t>;</w:t>
      </w:r>
    </w:p>
    <w:p w:rsidR="00FE4EAB" w:rsidRPr="001C40B8" w:rsidRDefault="00FE4EAB" w:rsidP="00D61941">
      <w:pPr>
        <w:pStyle w:val="a4"/>
        <w:numPr>
          <w:ilvl w:val="0"/>
          <w:numId w:val="32"/>
        </w:numPr>
        <w:jc w:val="both"/>
        <w:rPr>
          <w:rStyle w:val="a3"/>
          <w:color w:val="auto"/>
          <w:sz w:val="28"/>
          <w:szCs w:val="28"/>
          <w:u w:val="none"/>
          <w:lang w:val="en-US" w:eastAsia="bg-BG"/>
        </w:rPr>
      </w:pPr>
      <w:r w:rsidRPr="001C40B8">
        <w:rPr>
          <w:sz w:val="28"/>
          <w:szCs w:val="28"/>
        </w:rPr>
        <w:t>наказателно деловодство</w:t>
      </w:r>
      <w:r w:rsidRPr="001C40B8">
        <w:rPr>
          <w:sz w:val="28"/>
          <w:szCs w:val="28"/>
          <w:lang w:val="en-US"/>
        </w:rPr>
        <w:t>:</w:t>
      </w:r>
      <w:r w:rsidRPr="001C40B8">
        <w:rPr>
          <w:sz w:val="28"/>
          <w:szCs w:val="28"/>
        </w:rPr>
        <w:t xml:space="preserve"> </w:t>
      </w:r>
      <w:hyperlink r:id="rId11" w:history="1">
        <w:r w:rsidRPr="001C40B8">
          <w:rPr>
            <w:rStyle w:val="a3"/>
            <w:color w:val="auto"/>
            <w:sz w:val="28"/>
            <w:szCs w:val="28"/>
          </w:rPr>
          <w:t>delnak@court-pz.info</w:t>
        </w:r>
      </w:hyperlink>
      <w:r w:rsidR="001C40B8">
        <w:rPr>
          <w:rStyle w:val="a3"/>
          <w:color w:val="auto"/>
          <w:sz w:val="28"/>
          <w:szCs w:val="28"/>
        </w:rPr>
        <w:t>;</w:t>
      </w:r>
    </w:p>
    <w:p w:rsidR="00FE4EAB" w:rsidRPr="001C40B8" w:rsidRDefault="00FE4EAB" w:rsidP="00D61941">
      <w:pPr>
        <w:pStyle w:val="a4"/>
        <w:numPr>
          <w:ilvl w:val="0"/>
          <w:numId w:val="32"/>
        </w:numPr>
        <w:jc w:val="both"/>
        <w:rPr>
          <w:rStyle w:val="a3"/>
          <w:color w:val="auto"/>
          <w:sz w:val="28"/>
          <w:szCs w:val="28"/>
          <w:u w:val="none"/>
          <w:lang w:val="en-US" w:eastAsia="bg-BG"/>
        </w:rPr>
      </w:pPr>
      <w:r w:rsidRPr="001C40B8">
        <w:rPr>
          <w:sz w:val="28"/>
          <w:szCs w:val="28"/>
        </w:rPr>
        <w:t>търговско деловодство</w:t>
      </w:r>
      <w:r w:rsidRPr="001C40B8">
        <w:rPr>
          <w:sz w:val="28"/>
          <w:szCs w:val="28"/>
          <w:lang w:val="en-US"/>
        </w:rPr>
        <w:t>:</w:t>
      </w:r>
      <w:r w:rsidRPr="001C40B8">
        <w:rPr>
          <w:sz w:val="28"/>
          <w:szCs w:val="28"/>
        </w:rPr>
        <w:t xml:space="preserve"> </w:t>
      </w:r>
      <w:hyperlink r:id="rId12" w:history="1">
        <w:r w:rsidRPr="001C40B8">
          <w:rPr>
            <w:rStyle w:val="a3"/>
            <w:color w:val="auto"/>
            <w:sz w:val="28"/>
            <w:szCs w:val="28"/>
          </w:rPr>
          <w:t>targovsko@court-pz.info</w:t>
        </w:r>
      </w:hyperlink>
      <w:r w:rsidR="001C40B8">
        <w:rPr>
          <w:rStyle w:val="a3"/>
          <w:color w:val="auto"/>
          <w:sz w:val="28"/>
          <w:szCs w:val="28"/>
        </w:rPr>
        <w:t>;</w:t>
      </w:r>
    </w:p>
    <w:p w:rsidR="0048751C" w:rsidRPr="001C40B8" w:rsidRDefault="00FE4EAB" w:rsidP="00D61941">
      <w:pPr>
        <w:pStyle w:val="a4"/>
        <w:numPr>
          <w:ilvl w:val="0"/>
          <w:numId w:val="32"/>
        </w:numPr>
        <w:jc w:val="both"/>
        <w:rPr>
          <w:sz w:val="28"/>
          <w:szCs w:val="28"/>
          <w:lang w:val="en-US" w:eastAsia="bg-BG"/>
        </w:rPr>
      </w:pPr>
      <w:r w:rsidRPr="001C40B8">
        <w:rPr>
          <w:sz w:val="28"/>
          <w:szCs w:val="28"/>
        </w:rPr>
        <w:t>фирмено деловодство:</w:t>
      </w:r>
      <w:r w:rsidRPr="001C40B8">
        <w:rPr>
          <w:sz w:val="28"/>
          <w:szCs w:val="28"/>
          <w:lang w:val="en-US"/>
        </w:rPr>
        <w:t xml:space="preserve"> </w:t>
      </w:r>
      <w:hyperlink r:id="rId13" w:history="1">
        <w:r w:rsidRPr="001C40B8">
          <w:rPr>
            <w:rStyle w:val="a3"/>
            <w:color w:val="auto"/>
            <w:sz w:val="28"/>
            <w:szCs w:val="28"/>
          </w:rPr>
          <w:t>firmeno@court-pz.info</w:t>
        </w:r>
      </w:hyperlink>
      <w:r w:rsidRPr="001C40B8">
        <w:rPr>
          <w:sz w:val="28"/>
          <w:szCs w:val="28"/>
        </w:rPr>
        <w:t xml:space="preserve"> </w:t>
      </w:r>
    </w:p>
    <w:p w:rsidR="001C40B8" w:rsidRDefault="00AC2923" w:rsidP="001C40B8">
      <w:pPr>
        <w:ind w:firstLine="708"/>
        <w:jc w:val="both"/>
        <w:rPr>
          <w:rStyle w:val="FontStyle15"/>
          <w:sz w:val="28"/>
          <w:szCs w:val="28"/>
        </w:rPr>
      </w:pPr>
      <w:r w:rsidRPr="00D61941">
        <w:rPr>
          <w:rStyle w:val="FontStyle15"/>
          <w:sz w:val="28"/>
          <w:szCs w:val="28"/>
        </w:rPr>
        <w:t>Преустановява се работата на Адвокатската стая и Центъра по медиация в Съдебна палата – Пазарджик.</w:t>
      </w:r>
      <w:r w:rsidR="003E7D67" w:rsidRPr="00D61941">
        <w:rPr>
          <w:rStyle w:val="FontStyle15"/>
          <w:sz w:val="28"/>
          <w:szCs w:val="28"/>
        </w:rPr>
        <w:t xml:space="preserve"> Считано от 16.03.2020 г. до 13.04.2020 г</w:t>
      </w:r>
      <w:r w:rsidR="009B0C64" w:rsidRPr="00D61941">
        <w:rPr>
          <w:rStyle w:val="FontStyle15"/>
          <w:sz w:val="28"/>
          <w:szCs w:val="28"/>
        </w:rPr>
        <w:t>.</w:t>
      </w:r>
      <w:r w:rsidR="003E7D67" w:rsidRPr="00D61941">
        <w:rPr>
          <w:rStyle w:val="FontStyle15"/>
          <w:sz w:val="28"/>
          <w:szCs w:val="28"/>
        </w:rPr>
        <w:t xml:space="preserve">, </w:t>
      </w:r>
      <w:proofErr w:type="spellStart"/>
      <w:r w:rsidR="003E7D67" w:rsidRPr="00D61941">
        <w:rPr>
          <w:rStyle w:val="FontStyle15"/>
          <w:sz w:val="28"/>
          <w:szCs w:val="28"/>
        </w:rPr>
        <w:t>вкл</w:t>
      </w:r>
      <w:proofErr w:type="spellEnd"/>
      <w:r w:rsidR="003E7D67" w:rsidRPr="00D61941">
        <w:rPr>
          <w:rStyle w:val="FontStyle15"/>
          <w:sz w:val="28"/>
          <w:szCs w:val="28"/>
          <w:lang w:val="en-US"/>
        </w:rPr>
        <w:t>.</w:t>
      </w:r>
      <w:r w:rsidR="003E7D67" w:rsidRPr="00D61941">
        <w:rPr>
          <w:rStyle w:val="FontStyle15"/>
          <w:sz w:val="28"/>
          <w:szCs w:val="28"/>
        </w:rPr>
        <w:t xml:space="preserve"> </w:t>
      </w:r>
      <w:r w:rsidR="00620772" w:rsidRPr="00D61941">
        <w:rPr>
          <w:rStyle w:val="FontStyle15"/>
          <w:sz w:val="28"/>
          <w:szCs w:val="28"/>
        </w:rPr>
        <w:t>поради преустановяване на дейността на служба „Призовки" при Окръжен съд – Пазарджик</w:t>
      </w:r>
      <w:r w:rsidR="006C14B9" w:rsidRPr="00D61941">
        <w:rPr>
          <w:rStyle w:val="FontStyle15"/>
          <w:sz w:val="28"/>
          <w:szCs w:val="28"/>
        </w:rPr>
        <w:t>,</w:t>
      </w:r>
      <w:r w:rsidR="00620772" w:rsidRPr="00D61941">
        <w:rPr>
          <w:rStyle w:val="FontStyle15"/>
          <w:sz w:val="28"/>
          <w:szCs w:val="28"/>
        </w:rPr>
        <w:t xml:space="preserve"> няма да бъдат изпращани</w:t>
      </w:r>
      <w:r w:rsidR="003E7D67" w:rsidRPr="00D61941">
        <w:rPr>
          <w:rStyle w:val="FontStyle15"/>
          <w:sz w:val="28"/>
          <w:szCs w:val="28"/>
        </w:rPr>
        <w:t xml:space="preserve"> </w:t>
      </w:r>
      <w:r w:rsidR="00620772" w:rsidRPr="00D61941">
        <w:rPr>
          <w:rStyle w:val="FontStyle15"/>
          <w:sz w:val="28"/>
          <w:szCs w:val="28"/>
        </w:rPr>
        <w:t xml:space="preserve">и връчвани </w:t>
      </w:r>
      <w:r w:rsidR="003E7D67" w:rsidRPr="00D61941">
        <w:rPr>
          <w:rStyle w:val="FontStyle15"/>
          <w:sz w:val="28"/>
          <w:szCs w:val="28"/>
        </w:rPr>
        <w:t>призовки и съобщения</w:t>
      </w:r>
      <w:r w:rsidR="00620772" w:rsidRPr="00D61941">
        <w:rPr>
          <w:rStyle w:val="FontStyle15"/>
          <w:sz w:val="28"/>
          <w:szCs w:val="28"/>
        </w:rPr>
        <w:t xml:space="preserve">. </w:t>
      </w:r>
      <w:r w:rsidR="009B0C64" w:rsidRPr="00D61941">
        <w:rPr>
          <w:rStyle w:val="FontStyle15"/>
          <w:sz w:val="28"/>
          <w:szCs w:val="28"/>
        </w:rPr>
        <w:t xml:space="preserve">При необходимост за уведомяване на участниците по </w:t>
      </w:r>
      <w:r w:rsidR="001C40B8">
        <w:rPr>
          <w:rStyle w:val="FontStyle15"/>
          <w:sz w:val="28"/>
          <w:szCs w:val="28"/>
        </w:rPr>
        <w:t>насрочени дела от горепосочените видове</w:t>
      </w:r>
      <w:r w:rsidR="009B0C64" w:rsidRPr="00D61941">
        <w:rPr>
          <w:rStyle w:val="FontStyle15"/>
          <w:sz w:val="28"/>
          <w:szCs w:val="28"/>
        </w:rPr>
        <w:t>, уведомяването им ще става по телефона или по електронна поща.</w:t>
      </w:r>
    </w:p>
    <w:p w:rsidR="00AC2923" w:rsidRPr="00D61941" w:rsidRDefault="00AC2923" w:rsidP="001C40B8">
      <w:pPr>
        <w:ind w:firstLine="708"/>
        <w:jc w:val="both"/>
        <w:rPr>
          <w:sz w:val="28"/>
          <w:szCs w:val="28"/>
        </w:rPr>
      </w:pPr>
      <w:r w:rsidRPr="00D61941">
        <w:rPr>
          <w:rStyle w:val="FontStyle15"/>
          <w:sz w:val="28"/>
          <w:szCs w:val="28"/>
        </w:rPr>
        <w:t xml:space="preserve">За същия период е забранен </w:t>
      </w:r>
      <w:r w:rsidR="00A434A6">
        <w:rPr>
          <w:rStyle w:val="FontStyle15"/>
          <w:sz w:val="28"/>
          <w:szCs w:val="28"/>
        </w:rPr>
        <w:t>достъпът</w:t>
      </w:r>
      <w:r w:rsidRPr="00D61941">
        <w:rPr>
          <w:rStyle w:val="FontStyle15"/>
          <w:sz w:val="28"/>
          <w:szCs w:val="28"/>
        </w:rPr>
        <w:t xml:space="preserve"> </w:t>
      </w:r>
      <w:r w:rsidR="009B0C64" w:rsidRPr="00D61941">
        <w:rPr>
          <w:sz w:val="28"/>
          <w:szCs w:val="28"/>
        </w:rPr>
        <w:t>в съдебната</w:t>
      </w:r>
      <w:r w:rsidRPr="00D61941">
        <w:rPr>
          <w:sz w:val="28"/>
          <w:szCs w:val="28"/>
        </w:rPr>
        <w:t xml:space="preserve"> сград</w:t>
      </w:r>
      <w:r w:rsidR="009B0C64" w:rsidRPr="00D61941">
        <w:rPr>
          <w:sz w:val="28"/>
          <w:szCs w:val="28"/>
        </w:rPr>
        <w:t>а</w:t>
      </w:r>
      <w:r w:rsidRPr="00D61941">
        <w:rPr>
          <w:sz w:val="28"/>
          <w:szCs w:val="28"/>
        </w:rPr>
        <w:t xml:space="preserve"> на граждани, страни по дела, вещи лица, преводачи, адвокати и всички други лица, освен призованите по образуваните и насрочени за разглеждане дела, описани по-горе. Забранен е </w:t>
      </w:r>
      <w:r w:rsidR="00A434A6">
        <w:rPr>
          <w:sz w:val="28"/>
          <w:szCs w:val="28"/>
        </w:rPr>
        <w:t>достъпът</w:t>
      </w:r>
      <w:r w:rsidRPr="00D61941">
        <w:rPr>
          <w:sz w:val="28"/>
          <w:szCs w:val="28"/>
        </w:rPr>
        <w:t xml:space="preserve"> на магистрати, държавни съдебни изпълнители, съдии по вписвания</w:t>
      </w:r>
      <w:r w:rsidR="009B0C64" w:rsidRPr="00D61941">
        <w:rPr>
          <w:sz w:val="28"/>
          <w:szCs w:val="28"/>
        </w:rPr>
        <w:t xml:space="preserve"> и съдебни служители в съдебната</w:t>
      </w:r>
      <w:r w:rsidRPr="00D61941">
        <w:rPr>
          <w:sz w:val="28"/>
          <w:szCs w:val="28"/>
        </w:rPr>
        <w:t xml:space="preserve"> сград</w:t>
      </w:r>
      <w:r w:rsidR="009B0C64" w:rsidRPr="00D61941">
        <w:rPr>
          <w:sz w:val="28"/>
          <w:szCs w:val="28"/>
        </w:rPr>
        <w:t>а</w:t>
      </w:r>
      <w:r w:rsidRPr="00D61941">
        <w:rPr>
          <w:sz w:val="28"/>
          <w:szCs w:val="28"/>
        </w:rPr>
        <w:t>, с изключение на ангажираните по дежурства, съобразно утвърден график на работа</w:t>
      </w:r>
      <w:r w:rsidR="009B0C64" w:rsidRPr="00D61941">
        <w:rPr>
          <w:sz w:val="28"/>
          <w:szCs w:val="28"/>
        </w:rPr>
        <w:t xml:space="preserve"> от съответните административни ръководители на Окръжен съд – Пазарджик, Районен съд – Пазарджик и Окръжна прокуратура – Пазарджик.</w:t>
      </w:r>
    </w:p>
    <w:p w:rsidR="004B36ED" w:rsidRPr="00D61941" w:rsidRDefault="00AC2923" w:rsidP="001C40B8">
      <w:pPr>
        <w:ind w:firstLine="708"/>
        <w:jc w:val="both"/>
        <w:rPr>
          <w:sz w:val="28"/>
          <w:szCs w:val="28"/>
        </w:rPr>
      </w:pPr>
      <w:r w:rsidRPr="00D61941">
        <w:rPr>
          <w:sz w:val="28"/>
          <w:szCs w:val="28"/>
        </w:rPr>
        <w:t xml:space="preserve">Въведените ограничителни </w:t>
      </w:r>
      <w:r w:rsidR="004B36ED" w:rsidRPr="00D61941">
        <w:rPr>
          <w:sz w:val="28"/>
          <w:szCs w:val="28"/>
        </w:rPr>
        <w:t>мерки могат да бъдат променяни и актуализирани при възникване на нови обстоятелства в обстановката в страната.</w:t>
      </w:r>
    </w:p>
    <w:p w:rsidR="006C14B9" w:rsidRPr="00D61941" w:rsidRDefault="006C14B9" w:rsidP="00D61941">
      <w:pPr>
        <w:jc w:val="both"/>
        <w:rPr>
          <w:sz w:val="28"/>
          <w:szCs w:val="28"/>
        </w:rPr>
      </w:pP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0D6358">
        <w:rPr>
          <w:b/>
          <w:sz w:val="28"/>
          <w:szCs w:val="28"/>
          <w:lang w:eastAsia="bg-BG"/>
        </w:rPr>
        <w:t>Маринела Чавдарова</w:t>
      </w:r>
    </w:p>
    <w:p w:rsidR="009D2BC4" w:rsidRPr="000D6358" w:rsidRDefault="009D2BC4" w:rsidP="009D2BC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 w:rsidRPr="000D6358">
        <w:rPr>
          <w:b/>
          <w:sz w:val="28"/>
          <w:szCs w:val="28"/>
          <w:lang w:eastAsia="bg-BG"/>
        </w:rPr>
        <w:t>Пресслужба</w:t>
      </w:r>
      <w:proofErr w:type="spellEnd"/>
      <w:r w:rsidRPr="000D6358">
        <w:rPr>
          <w:b/>
          <w:sz w:val="28"/>
          <w:szCs w:val="28"/>
          <w:lang w:eastAsia="bg-BG"/>
        </w:rPr>
        <w:t xml:space="preserve"> на Окръжен съд гр.Пазарджик</w:t>
      </w:r>
    </w:p>
    <w:p w:rsidR="009D2BC4" w:rsidRPr="000D6358" w:rsidRDefault="009D2BC4" w:rsidP="009D2BC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6C14B9" w:rsidRPr="00D61941" w:rsidRDefault="006C14B9" w:rsidP="00D61941">
      <w:pPr>
        <w:jc w:val="both"/>
        <w:rPr>
          <w:sz w:val="28"/>
          <w:szCs w:val="28"/>
        </w:rPr>
      </w:pPr>
    </w:p>
    <w:sectPr w:rsidR="006C14B9" w:rsidRPr="00D61941" w:rsidSect="00FE4EAB">
      <w:footerReference w:type="default" r:id="rId14"/>
      <w:pgSz w:w="11906" w:h="16838"/>
      <w:pgMar w:top="709" w:right="1418" w:bottom="1418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A5" w:rsidRDefault="00574AA5" w:rsidP="001C5D51">
      <w:r>
        <w:separator/>
      </w:r>
    </w:p>
  </w:endnote>
  <w:endnote w:type="continuationSeparator" w:id="0">
    <w:p w:rsidR="00574AA5" w:rsidRDefault="00574AA5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/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B658F6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B35AF7">
          <w:rPr>
            <w:sz w:val="22"/>
            <w:szCs w:val="22"/>
            <w:lang w:val="en-US"/>
          </w:rPr>
          <w:t>e</w:t>
        </w:r>
        <w:r w:rsidRPr="00B35AF7">
          <w:rPr>
            <w:sz w:val="22"/>
            <w:szCs w:val="22"/>
          </w:rPr>
          <w:t>-</w:t>
        </w:r>
        <w:r w:rsidRPr="00B35AF7">
          <w:rPr>
            <w:sz w:val="22"/>
            <w:szCs w:val="22"/>
            <w:lang w:val="en-US"/>
          </w:rPr>
          <w:t>mail</w:t>
        </w:r>
        <w:proofErr w:type="gramEnd"/>
        <w:r w:rsidRPr="00B35AF7">
          <w:rPr>
            <w:sz w:val="22"/>
            <w:szCs w:val="22"/>
          </w:rPr>
          <w:t xml:space="preserve">: </w:t>
        </w:r>
        <w:hyperlink r:id="rId1" w:history="1">
          <w:r w:rsidRPr="00B658F6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B35AF7">
          <w:rPr>
            <w:sz w:val="22"/>
            <w:szCs w:val="22"/>
            <w:lang w:val="en-US"/>
          </w:rPr>
          <w:t>www</w:t>
        </w:r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court</w:t>
        </w:r>
        <w:r w:rsidR="008971EB" w:rsidRPr="00B35AF7">
          <w:rPr>
            <w:sz w:val="22"/>
            <w:szCs w:val="22"/>
          </w:rPr>
          <w:t>-</w:t>
        </w:r>
        <w:proofErr w:type="spellStart"/>
        <w:r w:rsidR="008971EB" w:rsidRPr="00B35AF7">
          <w:rPr>
            <w:sz w:val="22"/>
            <w:szCs w:val="22"/>
            <w:lang w:val="en-US"/>
          </w:rPr>
          <w:t>pz</w:t>
        </w:r>
        <w:proofErr w:type="spellEnd"/>
        <w:r w:rsidR="008971EB" w:rsidRPr="00B35AF7">
          <w:rPr>
            <w:sz w:val="22"/>
            <w:szCs w:val="22"/>
          </w:rPr>
          <w:t>.</w:t>
        </w:r>
        <w:r w:rsidR="008971EB" w:rsidRPr="00B35AF7">
          <w:rPr>
            <w:sz w:val="22"/>
            <w:szCs w:val="22"/>
            <w:lang w:val="en-US"/>
          </w:rPr>
          <w:t>info</w:t>
        </w:r>
      </w:p>
      <w:p w:rsidR="009D1251" w:rsidRPr="00B658F6" w:rsidRDefault="00574AA5" w:rsidP="00C57CA2">
        <w:pPr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A5" w:rsidRDefault="00574AA5" w:rsidP="001C5D51">
      <w:r>
        <w:separator/>
      </w:r>
    </w:p>
  </w:footnote>
  <w:footnote w:type="continuationSeparator" w:id="0">
    <w:p w:rsidR="00574AA5" w:rsidRDefault="00574AA5" w:rsidP="001C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0A4463F"/>
    <w:multiLevelType w:val="singleLevel"/>
    <w:tmpl w:val="9754EC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218732E"/>
    <w:multiLevelType w:val="hybridMultilevel"/>
    <w:tmpl w:val="D59A2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715"/>
    <w:multiLevelType w:val="hybridMultilevel"/>
    <w:tmpl w:val="0BFE8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A2340A"/>
    <w:multiLevelType w:val="hybridMultilevel"/>
    <w:tmpl w:val="8070BF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F2469D"/>
    <w:multiLevelType w:val="hybridMultilevel"/>
    <w:tmpl w:val="87FA1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E0846"/>
    <w:multiLevelType w:val="hybridMultilevel"/>
    <w:tmpl w:val="D81C2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D3DD1"/>
    <w:multiLevelType w:val="hybridMultilevel"/>
    <w:tmpl w:val="4B1E51C0"/>
    <w:lvl w:ilvl="0" w:tplc="9B78F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04B7610"/>
    <w:multiLevelType w:val="hybridMultilevel"/>
    <w:tmpl w:val="515C8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613FC"/>
    <w:multiLevelType w:val="hybridMultilevel"/>
    <w:tmpl w:val="B1489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03333"/>
    <w:multiLevelType w:val="hybridMultilevel"/>
    <w:tmpl w:val="D69A4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9"/>
  </w:num>
  <w:num w:numId="5">
    <w:abstractNumId w:val="12"/>
  </w:num>
  <w:num w:numId="6">
    <w:abstractNumId w:val="15"/>
  </w:num>
  <w:num w:numId="7">
    <w:abstractNumId w:val="2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29"/>
  </w:num>
  <w:num w:numId="15">
    <w:abstractNumId w:val="21"/>
  </w:num>
  <w:num w:numId="16">
    <w:abstractNumId w:val="18"/>
  </w:num>
  <w:num w:numId="17">
    <w:abstractNumId w:val="13"/>
  </w:num>
  <w:num w:numId="18">
    <w:abstractNumId w:val="9"/>
  </w:num>
  <w:num w:numId="19">
    <w:abstractNumId w:val="17"/>
  </w:num>
  <w:num w:numId="20">
    <w:abstractNumId w:val="22"/>
  </w:num>
  <w:num w:numId="21">
    <w:abstractNumId w:val="24"/>
  </w:num>
  <w:num w:numId="22">
    <w:abstractNumId w:val="6"/>
  </w:num>
  <w:num w:numId="23">
    <w:abstractNumId w:val="16"/>
  </w:num>
  <w:num w:numId="24">
    <w:abstractNumId w:val="25"/>
  </w:num>
  <w:num w:numId="25">
    <w:abstractNumId w:val="8"/>
  </w:num>
  <w:num w:numId="26">
    <w:abstractNumId w:val="28"/>
  </w:num>
  <w:num w:numId="27">
    <w:abstractNumId w:val="20"/>
  </w:num>
  <w:num w:numId="28">
    <w:abstractNumId w:val="5"/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14393"/>
    <w:rsid w:val="0001719D"/>
    <w:rsid w:val="00027B14"/>
    <w:rsid w:val="0003038D"/>
    <w:rsid w:val="00031C68"/>
    <w:rsid w:val="000337DE"/>
    <w:rsid w:val="000377FC"/>
    <w:rsid w:val="00054414"/>
    <w:rsid w:val="000603DB"/>
    <w:rsid w:val="0006097A"/>
    <w:rsid w:val="00061A1C"/>
    <w:rsid w:val="00062399"/>
    <w:rsid w:val="000640FA"/>
    <w:rsid w:val="000663FB"/>
    <w:rsid w:val="00073105"/>
    <w:rsid w:val="00077D98"/>
    <w:rsid w:val="000868C4"/>
    <w:rsid w:val="00090F3F"/>
    <w:rsid w:val="000A522A"/>
    <w:rsid w:val="000A5CDF"/>
    <w:rsid w:val="000A79BE"/>
    <w:rsid w:val="000B049C"/>
    <w:rsid w:val="000B243E"/>
    <w:rsid w:val="000C54CA"/>
    <w:rsid w:val="000C6EE1"/>
    <w:rsid w:val="000D386F"/>
    <w:rsid w:val="000D3B2B"/>
    <w:rsid w:val="000D7A6D"/>
    <w:rsid w:val="000D7D36"/>
    <w:rsid w:val="000E4F98"/>
    <w:rsid w:val="000F41E2"/>
    <w:rsid w:val="00102320"/>
    <w:rsid w:val="00105F28"/>
    <w:rsid w:val="0011401B"/>
    <w:rsid w:val="00122CD2"/>
    <w:rsid w:val="001259F1"/>
    <w:rsid w:val="00135E9C"/>
    <w:rsid w:val="00137CA8"/>
    <w:rsid w:val="00141D54"/>
    <w:rsid w:val="00150825"/>
    <w:rsid w:val="00154C8C"/>
    <w:rsid w:val="00155C71"/>
    <w:rsid w:val="001620EC"/>
    <w:rsid w:val="00172F88"/>
    <w:rsid w:val="0017688A"/>
    <w:rsid w:val="00181C2E"/>
    <w:rsid w:val="00181D1A"/>
    <w:rsid w:val="001A0416"/>
    <w:rsid w:val="001A3BB5"/>
    <w:rsid w:val="001A59E2"/>
    <w:rsid w:val="001B1146"/>
    <w:rsid w:val="001B14CA"/>
    <w:rsid w:val="001B72FA"/>
    <w:rsid w:val="001B7FFE"/>
    <w:rsid w:val="001C1914"/>
    <w:rsid w:val="001C40B8"/>
    <w:rsid w:val="001C5D51"/>
    <w:rsid w:val="001C6355"/>
    <w:rsid w:val="001C735C"/>
    <w:rsid w:val="001C7E69"/>
    <w:rsid w:val="001E0031"/>
    <w:rsid w:val="001E1483"/>
    <w:rsid w:val="001F37DF"/>
    <w:rsid w:val="00200589"/>
    <w:rsid w:val="00207150"/>
    <w:rsid w:val="002076D9"/>
    <w:rsid w:val="002130AB"/>
    <w:rsid w:val="0022173E"/>
    <w:rsid w:val="00225A44"/>
    <w:rsid w:val="00231E8A"/>
    <w:rsid w:val="00236321"/>
    <w:rsid w:val="0023633C"/>
    <w:rsid w:val="00236A9F"/>
    <w:rsid w:val="00243C2C"/>
    <w:rsid w:val="002473DD"/>
    <w:rsid w:val="00251651"/>
    <w:rsid w:val="00257237"/>
    <w:rsid w:val="00266D49"/>
    <w:rsid w:val="002723C6"/>
    <w:rsid w:val="002759E3"/>
    <w:rsid w:val="0027691D"/>
    <w:rsid w:val="00285F40"/>
    <w:rsid w:val="002A004C"/>
    <w:rsid w:val="002A440E"/>
    <w:rsid w:val="002C0ED1"/>
    <w:rsid w:val="002C6701"/>
    <w:rsid w:val="002D3158"/>
    <w:rsid w:val="002D3FD8"/>
    <w:rsid w:val="002E78A0"/>
    <w:rsid w:val="002F7EEB"/>
    <w:rsid w:val="00304557"/>
    <w:rsid w:val="00307A49"/>
    <w:rsid w:val="00307CFB"/>
    <w:rsid w:val="00342D8B"/>
    <w:rsid w:val="00343872"/>
    <w:rsid w:val="00346079"/>
    <w:rsid w:val="0035246D"/>
    <w:rsid w:val="00353E76"/>
    <w:rsid w:val="003634BB"/>
    <w:rsid w:val="00366C3E"/>
    <w:rsid w:val="0037664B"/>
    <w:rsid w:val="00380E3E"/>
    <w:rsid w:val="00381AF6"/>
    <w:rsid w:val="003A24AA"/>
    <w:rsid w:val="003A3C1E"/>
    <w:rsid w:val="003A5928"/>
    <w:rsid w:val="003A7BDD"/>
    <w:rsid w:val="003A7C9F"/>
    <w:rsid w:val="003B01DC"/>
    <w:rsid w:val="003B1DE3"/>
    <w:rsid w:val="003B4227"/>
    <w:rsid w:val="003D0A90"/>
    <w:rsid w:val="003D412C"/>
    <w:rsid w:val="003D464E"/>
    <w:rsid w:val="003D6886"/>
    <w:rsid w:val="003E7D67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16DB"/>
    <w:rsid w:val="00443702"/>
    <w:rsid w:val="00450E41"/>
    <w:rsid w:val="00454BC2"/>
    <w:rsid w:val="00462692"/>
    <w:rsid w:val="0046335E"/>
    <w:rsid w:val="004667BC"/>
    <w:rsid w:val="0047525D"/>
    <w:rsid w:val="0048036C"/>
    <w:rsid w:val="0048081B"/>
    <w:rsid w:val="00480836"/>
    <w:rsid w:val="0048206D"/>
    <w:rsid w:val="0048751C"/>
    <w:rsid w:val="00491146"/>
    <w:rsid w:val="004928FB"/>
    <w:rsid w:val="00493EB2"/>
    <w:rsid w:val="00497B3C"/>
    <w:rsid w:val="004A0CCA"/>
    <w:rsid w:val="004B1C06"/>
    <w:rsid w:val="004B20DE"/>
    <w:rsid w:val="004B36ED"/>
    <w:rsid w:val="004B7193"/>
    <w:rsid w:val="004C1BB1"/>
    <w:rsid w:val="004C3F24"/>
    <w:rsid w:val="004C4B7C"/>
    <w:rsid w:val="004C75FA"/>
    <w:rsid w:val="004D3962"/>
    <w:rsid w:val="004D4018"/>
    <w:rsid w:val="004D6A6D"/>
    <w:rsid w:val="004D751B"/>
    <w:rsid w:val="004F36D2"/>
    <w:rsid w:val="004F4252"/>
    <w:rsid w:val="005013C4"/>
    <w:rsid w:val="00504ED3"/>
    <w:rsid w:val="00505D02"/>
    <w:rsid w:val="00507918"/>
    <w:rsid w:val="005125E6"/>
    <w:rsid w:val="00512FFA"/>
    <w:rsid w:val="00522D75"/>
    <w:rsid w:val="00526B62"/>
    <w:rsid w:val="005305A3"/>
    <w:rsid w:val="00531763"/>
    <w:rsid w:val="005459BE"/>
    <w:rsid w:val="00554664"/>
    <w:rsid w:val="005579C3"/>
    <w:rsid w:val="00565680"/>
    <w:rsid w:val="0056611F"/>
    <w:rsid w:val="00573C98"/>
    <w:rsid w:val="00574AA5"/>
    <w:rsid w:val="00583735"/>
    <w:rsid w:val="00585F7B"/>
    <w:rsid w:val="00593575"/>
    <w:rsid w:val="005953C3"/>
    <w:rsid w:val="005A3BF5"/>
    <w:rsid w:val="005A476C"/>
    <w:rsid w:val="005A4F23"/>
    <w:rsid w:val="005B14CD"/>
    <w:rsid w:val="005B1862"/>
    <w:rsid w:val="005B68D9"/>
    <w:rsid w:val="005C0A70"/>
    <w:rsid w:val="005C0C3B"/>
    <w:rsid w:val="005D298F"/>
    <w:rsid w:val="005D445B"/>
    <w:rsid w:val="005E0F63"/>
    <w:rsid w:val="005E1E7F"/>
    <w:rsid w:val="005E1F0F"/>
    <w:rsid w:val="005E2C66"/>
    <w:rsid w:val="005E6E1C"/>
    <w:rsid w:val="005F7BF8"/>
    <w:rsid w:val="006070B3"/>
    <w:rsid w:val="006115AA"/>
    <w:rsid w:val="0061181D"/>
    <w:rsid w:val="006147C3"/>
    <w:rsid w:val="00617665"/>
    <w:rsid w:val="00620772"/>
    <w:rsid w:val="006242A8"/>
    <w:rsid w:val="00631960"/>
    <w:rsid w:val="006377D7"/>
    <w:rsid w:val="006400DD"/>
    <w:rsid w:val="00652B61"/>
    <w:rsid w:val="00675D2C"/>
    <w:rsid w:val="00685ABB"/>
    <w:rsid w:val="00696554"/>
    <w:rsid w:val="00697BB1"/>
    <w:rsid w:val="006A0C6D"/>
    <w:rsid w:val="006A1162"/>
    <w:rsid w:val="006B0901"/>
    <w:rsid w:val="006C14B9"/>
    <w:rsid w:val="006C1730"/>
    <w:rsid w:val="006C2B04"/>
    <w:rsid w:val="006C5B67"/>
    <w:rsid w:val="006C600B"/>
    <w:rsid w:val="006E14BF"/>
    <w:rsid w:val="00703AC3"/>
    <w:rsid w:val="00713002"/>
    <w:rsid w:val="00717A75"/>
    <w:rsid w:val="0072279D"/>
    <w:rsid w:val="00725782"/>
    <w:rsid w:val="0072653D"/>
    <w:rsid w:val="007275BF"/>
    <w:rsid w:val="00731571"/>
    <w:rsid w:val="00731ACA"/>
    <w:rsid w:val="0074367B"/>
    <w:rsid w:val="00747487"/>
    <w:rsid w:val="007505D8"/>
    <w:rsid w:val="00755173"/>
    <w:rsid w:val="00755BC2"/>
    <w:rsid w:val="00757053"/>
    <w:rsid w:val="00760CD8"/>
    <w:rsid w:val="007635F9"/>
    <w:rsid w:val="007763E8"/>
    <w:rsid w:val="0077665A"/>
    <w:rsid w:val="00782B07"/>
    <w:rsid w:val="00790A0E"/>
    <w:rsid w:val="00793F32"/>
    <w:rsid w:val="00796EB6"/>
    <w:rsid w:val="007A1DCB"/>
    <w:rsid w:val="007B059E"/>
    <w:rsid w:val="007B5171"/>
    <w:rsid w:val="007C6B93"/>
    <w:rsid w:val="007F0144"/>
    <w:rsid w:val="007F4667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1E4D"/>
    <w:rsid w:val="008235CD"/>
    <w:rsid w:val="0082525F"/>
    <w:rsid w:val="00831638"/>
    <w:rsid w:val="00831CD8"/>
    <w:rsid w:val="008536B3"/>
    <w:rsid w:val="0085472B"/>
    <w:rsid w:val="00867798"/>
    <w:rsid w:val="00870217"/>
    <w:rsid w:val="00870532"/>
    <w:rsid w:val="008763E0"/>
    <w:rsid w:val="0088463C"/>
    <w:rsid w:val="00890FF5"/>
    <w:rsid w:val="00892412"/>
    <w:rsid w:val="008966EB"/>
    <w:rsid w:val="008971EB"/>
    <w:rsid w:val="008A1C2D"/>
    <w:rsid w:val="008B0FAC"/>
    <w:rsid w:val="008B19CC"/>
    <w:rsid w:val="008B6D1E"/>
    <w:rsid w:val="008B7841"/>
    <w:rsid w:val="008C0C29"/>
    <w:rsid w:val="008D0007"/>
    <w:rsid w:val="008D0515"/>
    <w:rsid w:val="008D1A8D"/>
    <w:rsid w:val="008D5C3A"/>
    <w:rsid w:val="009004A3"/>
    <w:rsid w:val="00904110"/>
    <w:rsid w:val="009052C0"/>
    <w:rsid w:val="00905620"/>
    <w:rsid w:val="00905F1B"/>
    <w:rsid w:val="009078D0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2E9B"/>
    <w:rsid w:val="009634F7"/>
    <w:rsid w:val="00963CA5"/>
    <w:rsid w:val="00964FDD"/>
    <w:rsid w:val="00965BB9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0C64"/>
    <w:rsid w:val="009B47C4"/>
    <w:rsid w:val="009B4EAC"/>
    <w:rsid w:val="009B639C"/>
    <w:rsid w:val="009B6E87"/>
    <w:rsid w:val="009B78D0"/>
    <w:rsid w:val="009C5DBF"/>
    <w:rsid w:val="009D1251"/>
    <w:rsid w:val="009D2BC4"/>
    <w:rsid w:val="009D3733"/>
    <w:rsid w:val="009D5ED0"/>
    <w:rsid w:val="009E2B5F"/>
    <w:rsid w:val="009E6E4D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79F7"/>
    <w:rsid w:val="00A273AA"/>
    <w:rsid w:val="00A3759C"/>
    <w:rsid w:val="00A434A6"/>
    <w:rsid w:val="00A46E49"/>
    <w:rsid w:val="00A63B2A"/>
    <w:rsid w:val="00A707BB"/>
    <w:rsid w:val="00A708CA"/>
    <w:rsid w:val="00A71B73"/>
    <w:rsid w:val="00A74015"/>
    <w:rsid w:val="00A74C17"/>
    <w:rsid w:val="00A8643B"/>
    <w:rsid w:val="00A95616"/>
    <w:rsid w:val="00AA0672"/>
    <w:rsid w:val="00AA0D16"/>
    <w:rsid w:val="00AA5F98"/>
    <w:rsid w:val="00AA6292"/>
    <w:rsid w:val="00AB34D8"/>
    <w:rsid w:val="00AB3DD5"/>
    <w:rsid w:val="00AC2923"/>
    <w:rsid w:val="00AC5161"/>
    <w:rsid w:val="00AC6527"/>
    <w:rsid w:val="00AD119B"/>
    <w:rsid w:val="00AD4365"/>
    <w:rsid w:val="00AD517C"/>
    <w:rsid w:val="00AD5AFA"/>
    <w:rsid w:val="00AD5E6A"/>
    <w:rsid w:val="00AD646E"/>
    <w:rsid w:val="00AE0C3D"/>
    <w:rsid w:val="00AE323D"/>
    <w:rsid w:val="00AE3380"/>
    <w:rsid w:val="00B033EE"/>
    <w:rsid w:val="00B03E9A"/>
    <w:rsid w:val="00B1257A"/>
    <w:rsid w:val="00B16FE3"/>
    <w:rsid w:val="00B31C35"/>
    <w:rsid w:val="00B35AF7"/>
    <w:rsid w:val="00B45129"/>
    <w:rsid w:val="00B4623E"/>
    <w:rsid w:val="00B51789"/>
    <w:rsid w:val="00B52DBE"/>
    <w:rsid w:val="00B63852"/>
    <w:rsid w:val="00B658F6"/>
    <w:rsid w:val="00B80E37"/>
    <w:rsid w:val="00B82005"/>
    <w:rsid w:val="00B8368A"/>
    <w:rsid w:val="00B9526B"/>
    <w:rsid w:val="00B9797D"/>
    <w:rsid w:val="00BB3BA6"/>
    <w:rsid w:val="00BC6F4A"/>
    <w:rsid w:val="00BD34E1"/>
    <w:rsid w:val="00BE56BD"/>
    <w:rsid w:val="00BF32FA"/>
    <w:rsid w:val="00BF77AA"/>
    <w:rsid w:val="00C0289D"/>
    <w:rsid w:val="00C02D67"/>
    <w:rsid w:val="00C04994"/>
    <w:rsid w:val="00C04CFF"/>
    <w:rsid w:val="00C07E13"/>
    <w:rsid w:val="00C12C8D"/>
    <w:rsid w:val="00C13E65"/>
    <w:rsid w:val="00C222BD"/>
    <w:rsid w:val="00C277B0"/>
    <w:rsid w:val="00C31C82"/>
    <w:rsid w:val="00C406AB"/>
    <w:rsid w:val="00C42908"/>
    <w:rsid w:val="00C4664C"/>
    <w:rsid w:val="00C479FB"/>
    <w:rsid w:val="00C47C0A"/>
    <w:rsid w:val="00C53144"/>
    <w:rsid w:val="00C57CA2"/>
    <w:rsid w:val="00C67877"/>
    <w:rsid w:val="00C70C33"/>
    <w:rsid w:val="00C75935"/>
    <w:rsid w:val="00C82043"/>
    <w:rsid w:val="00C83445"/>
    <w:rsid w:val="00C879A2"/>
    <w:rsid w:val="00C87FE4"/>
    <w:rsid w:val="00C900CF"/>
    <w:rsid w:val="00C920CF"/>
    <w:rsid w:val="00C92973"/>
    <w:rsid w:val="00CA40A3"/>
    <w:rsid w:val="00CA464B"/>
    <w:rsid w:val="00CB5A4D"/>
    <w:rsid w:val="00CC18AF"/>
    <w:rsid w:val="00CC4235"/>
    <w:rsid w:val="00CC53ED"/>
    <w:rsid w:val="00CD02D0"/>
    <w:rsid w:val="00CD0634"/>
    <w:rsid w:val="00CD5D2C"/>
    <w:rsid w:val="00CD7A3A"/>
    <w:rsid w:val="00D029AC"/>
    <w:rsid w:val="00D046AA"/>
    <w:rsid w:val="00D32540"/>
    <w:rsid w:val="00D35E14"/>
    <w:rsid w:val="00D45F7C"/>
    <w:rsid w:val="00D460D7"/>
    <w:rsid w:val="00D50032"/>
    <w:rsid w:val="00D54BB2"/>
    <w:rsid w:val="00D61941"/>
    <w:rsid w:val="00D73E11"/>
    <w:rsid w:val="00D750E6"/>
    <w:rsid w:val="00D82189"/>
    <w:rsid w:val="00D8560C"/>
    <w:rsid w:val="00D9577B"/>
    <w:rsid w:val="00D95B0E"/>
    <w:rsid w:val="00DA4534"/>
    <w:rsid w:val="00DB1C24"/>
    <w:rsid w:val="00DB3797"/>
    <w:rsid w:val="00DC170A"/>
    <w:rsid w:val="00DC5BB4"/>
    <w:rsid w:val="00DD11BD"/>
    <w:rsid w:val="00DD44BE"/>
    <w:rsid w:val="00DD72C7"/>
    <w:rsid w:val="00DE0356"/>
    <w:rsid w:val="00DE05AF"/>
    <w:rsid w:val="00DF174A"/>
    <w:rsid w:val="00DF3DDC"/>
    <w:rsid w:val="00DF5C2F"/>
    <w:rsid w:val="00E0228D"/>
    <w:rsid w:val="00E15586"/>
    <w:rsid w:val="00E2165D"/>
    <w:rsid w:val="00E23FED"/>
    <w:rsid w:val="00E30EB9"/>
    <w:rsid w:val="00E32F17"/>
    <w:rsid w:val="00E36597"/>
    <w:rsid w:val="00E40F5F"/>
    <w:rsid w:val="00E4120E"/>
    <w:rsid w:val="00E41D06"/>
    <w:rsid w:val="00E436B2"/>
    <w:rsid w:val="00E44A43"/>
    <w:rsid w:val="00E46546"/>
    <w:rsid w:val="00E5600C"/>
    <w:rsid w:val="00E5616B"/>
    <w:rsid w:val="00E56E19"/>
    <w:rsid w:val="00E62314"/>
    <w:rsid w:val="00E656E4"/>
    <w:rsid w:val="00E759D9"/>
    <w:rsid w:val="00E7725A"/>
    <w:rsid w:val="00E827A3"/>
    <w:rsid w:val="00EA09C4"/>
    <w:rsid w:val="00EA3FB0"/>
    <w:rsid w:val="00EB4F86"/>
    <w:rsid w:val="00EB7CFF"/>
    <w:rsid w:val="00EC238D"/>
    <w:rsid w:val="00EC7A9B"/>
    <w:rsid w:val="00EC7FDA"/>
    <w:rsid w:val="00ED0D98"/>
    <w:rsid w:val="00EE1FA9"/>
    <w:rsid w:val="00EE64E9"/>
    <w:rsid w:val="00EE74A4"/>
    <w:rsid w:val="00EF0BCD"/>
    <w:rsid w:val="00EF777C"/>
    <w:rsid w:val="00F104B4"/>
    <w:rsid w:val="00F11053"/>
    <w:rsid w:val="00F122E9"/>
    <w:rsid w:val="00F249EF"/>
    <w:rsid w:val="00F30954"/>
    <w:rsid w:val="00F325D4"/>
    <w:rsid w:val="00F46D66"/>
    <w:rsid w:val="00F7386C"/>
    <w:rsid w:val="00F73ECA"/>
    <w:rsid w:val="00F7728C"/>
    <w:rsid w:val="00FA59F0"/>
    <w:rsid w:val="00FA6E85"/>
    <w:rsid w:val="00FB1895"/>
    <w:rsid w:val="00FC6FCB"/>
    <w:rsid w:val="00FE4EAB"/>
    <w:rsid w:val="00FE514D"/>
    <w:rsid w:val="00FF264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A004C"/>
    <w:pPr>
      <w:jc w:val="center"/>
    </w:pPr>
    <w:rPr>
      <w:rFonts w:ascii="ExcelciorCyr" w:hAnsi="ExcelciorCyr"/>
      <w:sz w:val="28"/>
      <w:szCs w:val="20"/>
      <w:lang w:eastAsia="bg-BG"/>
    </w:rPr>
  </w:style>
  <w:style w:type="character" w:customStyle="1" w:styleId="ad">
    <w:name w:val="Заглавие Знак"/>
    <w:basedOn w:val="a0"/>
    <w:link w:val="ac"/>
    <w:rsid w:val="002A004C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FontStyle15">
    <w:name w:val="Font Style15"/>
    <w:basedOn w:val="a0"/>
    <w:uiPriority w:val="99"/>
    <w:rsid w:val="002A004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004C"/>
    <w:pPr>
      <w:widowControl w:val="0"/>
      <w:autoSpaceDE w:val="0"/>
      <w:autoSpaceDN w:val="0"/>
      <w:adjustRightInd w:val="0"/>
      <w:spacing w:line="314" w:lineRule="exact"/>
      <w:ind w:firstLine="1354"/>
      <w:jc w:val="both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rmeno@court-pz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govsko@court-pz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lnak@court-pz.inf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lgr@court-pz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F7D3-6846-4917-BA49-17E2FCBB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2</cp:revision>
  <cp:lastPrinted>2020-03-12T11:59:00Z</cp:lastPrinted>
  <dcterms:created xsi:type="dcterms:W3CDTF">2020-03-16T18:17:00Z</dcterms:created>
  <dcterms:modified xsi:type="dcterms:W3CDTF">2020-03-16T18:17:00Z</dcterms:modified>
</cp:coreProperties>
</file>